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CE2B" w14:textId="77777777" w:rsidR="00137DEC" w:rsidRDefault="00137DEC" w:rsidP="00137DEC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b/>
          <w:bCs/>
          <w:sz w:val="27"/>
          <w:szCs w:val="27"/>
          <w:lang w:eastAsia="fr-CI"/>
        </w:rPr>
        <w:t>FSPME</w:t>
      </w:r>
    </w:p>
    <w:p w14:paraId="562B1904" w14:textId="6C9AC51D" w:rsidR="00137DEC" w:rsidRPr="00137DEC" w:rsidRDefault="00137DEC" w:rsidP="00137DEC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b/>
          <w:bCs/>
          <w:color w:val="54595F"/>
          <w:sz w:val="38"/>
          <w:szCs w:val="38"/>
          <w:lang w:eastAsia="fr-CI"/>
        </w:rPr>
        <w:t>1. Les critères d’éligibilité</w:t>
      </w:r>
    </w:p>
    <w:p w14:paraId="4E6BA0B8" w14:textId="69A8443C" w:rsidR="00137DEC" w:rsidRPr="00137DEC" w:rsidRDefault="0052068E" w:rsidP="00137DEC">
      <w:pPr>
        <w:numPr>
          <w:ilvl w:val="0"/>
          <w:numId w:val="1"/>
        </w:numPr>
        <w:spacing w:after="0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Être</w:t>
      </w:r>
      <w:r w:rsidR="00137DEC"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 xml:space="preserve"> une personne physique ou morale ivoirienne de droit privé exerçant une activité économique, quelle que soit la forme juridique, qui a réalisé au 31 Décembre N-1 un chiffre d’affaire inférieur ou égal à 1 milliard de FCFA ;</w:t>
      </w:r>
    </w:p>
    <w:p w14:paraId="12018CC3" w14:textId="1C1614F7" w:rsidR="00137DEC" w:rsidRPr="00137DEC" w:rsidRDefault="0052068E" w:rsidP="00137DEC">
      <w:pPr>
        <w:numPr>
          <w:ilvl w:val="0"/>
          <w:numId w:val="1"/>
        </w:numPr>
        <w:spacing w:before="100" w:beforeAutospacing="1" w:after="100" w:afterAutospacing="1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Être</w:t>
      </w:r>
      <w:r w:rsidR="00137DEC"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 xml:space="preserve"> à jour de ses obligations fiscales et sociales ;</w:t>
      </w:r>
    </w:p>
    <w:p w14:paraId="6081C71D" w14:textId="77777777" w:rsidR="00137DEC" w:rsidRDefault="00137DEC" w:rsidP="00137DEC">
      <w:pPr>
        <w:numPr>
          <w:ilvl w:val="0"/>
          <w:numId w:val="1"/>
        </w:numPr>
        <w:spacing w:before="100" w:beforeAutospacing="1" w:after="100" w:afterAutospacing="1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Créer des emplois durables.</w:t>
      </w:r>
    </w:p>
    <w:p w14:paraId="6DC09F2A" w14:textId="77777777" w:rsidR="00137DEC" w:rsidRPr="00137DEC" w:rsidRDefault="00137DEC" w:rsidP="00137DEC">
      <w:pPr>
        <w:spacing w:before="100" w:beforeAutospacing="1" w:after="100" w:afterAutospacing="1" w:line="312" w:lineRule="atLeast"/>
        <w:ind w:left="24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b/>
          <w:bCs/>
          <w:color w:val="54595F"/>
          <w:sz w:val="38"/>
          <w:szCs w:val="38"/>
          <w:lang w:eastAsia="fr-CI"/>
        </w:rPr>
        <w:t>2. Les éléments à fournir</w:t>
      </w:r>
    </w:p>
    <w:p w14:paraId="11A70339" w14:textId="77777777" w:rsidR="00137DEC" w:rsidRPr="00137DEC" w:rsidRDefault="00137DEC" w:rsidP="00137DEC">
      <w:pPr>
        <w:numPr>
          <w:ilvl w:val="0"/>
          <w:numId w:val="2"/>
        </w:numPr>
        <w:spacing w:after="0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La preuve de son existence juridique et fiscale : extrait du registre de commerce, la déclaration fiscale d’existence, le numéro de compte contribuable ;</w:t>
      </w:r>
    </w:p>
    <w:p w14:paraId="4F336A03" w14:textId="77777777" w:rsidR="00137DEC" w:rsidRPr="00137DEC" w:rsidRDefault="00137DEC" w:rsidP="00137DEC">
      <w:pPr>
        <w:numPr>
          <w:ilvl w:val="0"/>
          <w:numId w:val="2"/>
        </w:numPr>
        <w:spacing w:before="100" w:beforeAutospacing="1" w:after="100" w:afterAutospacing="1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Le Statut de PME délivré par le Ministère de la Promotion des PME ;</w:t>
      </w:r>
    </w:p>
    <w:p w14:paraId="0276D9CC" w14:textId="77777777" w:rsidR="00137DEC" w:rsidRPr="00137DEC" w:rsidRDefault="00137DEC" w:rsidP="00137DEC">
      <w:pPr>
        <w:numPr>
          <w:ilvl w:val="0"/>
          <w:numId w:val="2"/>
        </w:numPr>
        <w:spacing w:before="100" w:beforeAutospacing="1" w:after="100" w:afterAutospacing="1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La preuve d’un chiffre d’affaire inférieur ou égal à 1 milliard de FCFA : le dernier bilan de l’année N-1 certifié par un CGA ou un Expert-Comptable ;</w:t>
      </w:r>
    </w:p>
    <w:p w14:paraId="248E1F62" w14:textId="77777777" w:rsidR="00137DEC" w:rsidRPr="00137DEC" w:rsidRDefault="00137DEC" w:rsidP="00137DEC">
      <w:pPr>
        <w:numPr>
          <w:ilvl w:val="0"/>
          <w:numId w:val="2"/>
        </w:numPr>
        <w:spacing w:before="100" w:beforeAutospacing="1" w:after="100" w:afterAutospacing="1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Une attestation de régularité fiscale des Impôts à la fin de mois la plus proche ;</w:t>
      </w:r>
    </w:p>
    <w:p w14:paraId="7B56B5E3" w14:textId="77777777" w:rsidR="00137DEC" w:rsidRPr="00137DEC" w:rsidRDefault="00137DEC" w:rsidP="00137DEC">
      <w:pPr>
        <w:numPr>
          <w:ilvl w:val="0"/>
          <w:numId w:val="2"/>
        </w:numPr>
        <w:spacing w:before="100" w:beforeAutospacing="1" w:after="100" w:afterAutospacing="1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Une attestation de régularité sociale de la CNPS à la fin de mois la plus proche ;</w:t>
      </w:r>
    </w:p>
    <w:p w14:paraId="488CBAA7" w14:textId="77777777" w:rsidR="00137DEC" w:rsidRPr="00137DEC" w:rsidRDefault="00137DEC" w:rsidP="00137DEC">
      <w:pPr>
        <w:numPr>
          <w:ilvl w:val="0"/>
          <w:numId w:val="3"/>
        </w:numPr>
        <w:spacing w:after="0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Une attestation de votre Structure d’Appui et d’Encadrement agréée par le Comité d’identification des Structures d’Appui et d’Encadrement - CISAE de la BCEAO, qui vous accompagne pour votre financement bancaire, afin de faciliter le refinancement des crédits PME des banques ;</w:t>
      </w:r>
    </w:p>
    <w:p w14:paraId="59E175CD" w14:textId="77777777" w:rsidR="00137DEC" w:rsidRPr="00137DEC" w:rsidRDefault="00137DEC" w:rsidP="00137DEC">
      <w:pPr>
        <w:numPr>
          <w:ilvl w:val="0"/>
          <w:numId w:val="3"/>
        </w:numPr>
        <w:spacing w:before="100" w:beforeAutospacing="1" w:after="100" w:afterAutospacing="1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Un Business Plan montrant la création d’emploi et la rentabilité financière, établi par une Structure d’Appui et d’Encadrement agréée par le CISAE-BCEAO ;</w:t>
      </w:r>
    </w:p>
    <w:p w14:paraId="39713135" w14:textId="77777777" w:rsidR="00137DEC" w:rsidRPr="00137DEC" w:rsidRDefault="00137DEC" w:rsidP="00137DEC">
      <w:pPr>
        <w:numPr>
          <w:ilvl w:val="0"/>
          <w:numId w:val="4"/>
        </w:numPr>
        <w:spacing w:after="0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Une attestation de votre banque vous garantissant l’octroi du crédit sous réserve de la fourniture des garanties nécessaires ;</w:t>
      </w:r>
    </w:p>
    <w:p w14:paraId="4679A222" w14:textId="77777777" w:rsidR="00137DEC" w:rsidRPr="00137DEC" w:rsidRDefault="00137DEC" w:rsidP="00137DEC">
      <w:pPr>
        <w:numPr>
          <w:ilvl w:val="0"/>
          <w:numId w:val="4"/>
        </w:numPr>
        <w:spacing w:before="100" w:beforeAutospacing="1" w:after="100" w:afterAutospacing="1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La preuve d’un apport minimal de 20% du montant de la Garantie sollicitée par la banque ;</w:t>
      </w:r>
    </w:p>
    <w:p w14:paraId="434DD110" w14:textId="77777777" w:rsidR="00137DEC" w:rsidRPr="00137DEC" w:rsidRDefault="00137DEC" w:rsidP="00137DEC">
      <w:pPr>
        <w:numPr>
          <w:ilvl w:val="0"/>
          <w:numId w:val="4"/>
        </w:numPr>
        <w:spacing w:before="100" w:beforeAutospacing="1" w:after="100" w:afterAutospacing="1" w:line="312" w:lineRule="atLeast"/>
        <w:ind w:left="600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le relevé de compte bancaire sur les 6 derniers mois ;</w:t>
      </w:r>
    </w:p>
    <w:p w14:paraId="6B23C435" w14:textId="1B5A1D12" w:rsidR="00137DEC" w:rsidRPr="00137DEC" w:rsidRDefault="00137DEC" w:rsidP="00137DEC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7"/>
          <w:szCs w:val="27"/>
          <w:lang w:eastAsia="fr-CI"/>
        </w:rPr>
      </w:pPr>
      <w:r w:rsidRPr="00137DEC">
        <w:rPr>
          <w:rFonts w:ascii="Arial" w:eastAsia="Times New Roman" w:hAnsi="Arial" w:cs="Arial"/>
          <w:color w:val="54595F"/>
          <w:sz w:val="27"/>
          <w:szCs w:val="27"/>
          <w:lang w:eastAsia="fr-CI"/>
        </w:rPr>
        <w:t>Un relevé d’identité bancaire.</w:t>
      </w:r>
    </w:p>
    <w:p w14:paraId="47878C3D" w14:textId="77777777" w:rsidR="00911473" w:rsidRDefault="00911473"/>
    <w:sectPr w:rsidR="0091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2DDC"/>
    <w:multiLevelType w:val="multilevel"/>
    <w:tmpl w:val="FAA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0436A"/>
    <w:multiLevelType w:val="multilevel"/>
    <w:tmpl w:val="F58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C4D50"/>
    <w:multiLevelType w:val="multilevel"/>
    <w:tmpl w:val="620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838A6"/>
    <w:multiLevelType w:val="multilevel"/>
    <w:tmpl w:val="DA2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EC"/>
    <w:rsid w:val="00137DEC"/>
    <w:rsid w:val="0052068E"/>
    <w:rsid w:val="00911473"/>
    <w:rsid w:val="00C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05BD"/>
  <w15:chartTrackingRefBased/>
  <w15:docId w15:val="{6265E07F-FEB0-4D55-A4EF-61A3D802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37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7DEC"/>
    <w:rPr>
      <w:rFonts w:ascii="Times New Roman" w:eastAsia="Times New Roman" w:hAnsi="Times New Roman" w:cs="Times New Roman"/>
      <w:b/>
      <w:bCs/>
      <w:sz w:val="36"/>
      <w:szCs w:val="36"/>
      <w:lang w:eastAsia="fr-CI"/>
    </w:rPr>
  </w:style>
  <w:style w:type="paragraph" w:customStyle="1" w:styleId="elementor-icon-list-item">
    <w:name w:val="elementor-icon-list-item"/>
    <w:basedOn w:val="Normal"/>
    <w:rsid w:val="0013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I"/>
    </w:rPr>
  </w:style>
  <w:style w:type="character" w:customStyle="1" w:styleId="elementor-icon-list-text">
    <w:name w:val="elementor-icon-list-text"/>
    <w:basedOn w:val="Policepardfaut"/>
    <w:rsid w:val="0013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28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16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6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5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338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40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676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0560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911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Jean-Duval YOBOU</dc:creator>
  <cp:keywords/>
  <dc:description/>
  <cp:lastModifiedBy>Jean-Duval YOBOU</cp:lastModifiedBy>
  <cp:revision>2</cp:revision>
  <dcterms:created xsi:type="dcterms:W3CDTF">2022-04-04T14:40:00Z</dcterms:created>
  <dcterms:modified xsi:type="dcterms:W3CDTF">2022-04-04T14:55:00Z</dcterms:modified>
</cp:coreProperties>
</file>