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C9E" w:rsidRDefault="004B3C9E" w:rsidP="004B3C9E">
      <w:bookmarkStart w:id="0" w:name="_GoBack"/>
      <w:r>
        <w:t xml:space="preserve">Raynal &amp; </w:t>
      </w:r>
      <w:proofErr w:type="spellStart"/>
      <w:r>
        <w:t>Fadika</w:t>
      </w:r>
      <w:proofErr w:type="spellEnd"/>
      <w:r>
        <w:t xml:space="preserve"> RH</w:t>
      </w:r>
    </w:p>
    <w:bookmarkEnd w:id="0"/>
    <w:p w:rsidR="004B3C9E" w:rsidRDefault="004B3C9E" w:rsidP="004B3C9E">
      <w:r>
        <w:t>Important Etablissement Financier International</w:t>
      </w:r>
    </w:p>
    <w:p w:rsidR="004B3C9E" w:rsidRDefault="004B3C9E" w:rsidP="004B3C9E">
      <w:r>
        <w:t>Recherche pour sa filiale ivoirienne</w:t>
      </w:r>
    </w:p>
    <w:p w:rsidR="004B3C9E" w:rsidRDefault="004B3C9E" w:rsidP="004B3C9E">
      <w:r>
        <w:t xml:space="preserve"> DIRECTEUR FINANCIER ET COMPTABLE</w:t>
      </w:r>
    </w:p>
    <w:p w:rsidR="004B3C9E" w:rsidRDefault="004B3C9E" w:rsidP="004B3C9E">
      <w:r>
        <w:t>Mission de l’emploi : Sous la responsabilité du Directeur Général, vous devez coordonner la planification financière ainsi que les pratiques de gestion et les relations avec les institutions financières, les actionnaires, la communauté financière à travers les responsabilités individuelles ou celle des collaborateurs. Vos principales missions sont :</w:t>
      </w:r>
    </w:p>
    <w:p w:rsidR="004B3C9E" w:rsidRDefault="004B3C9E" w:rsidP="004B3C9E">
      <w:r>
        <w:t>(i) Le contrôle de la qualité de l’information financière et comptable. (ii) La production des états à la Banque Centrale. (iii)) L’élaboration du budget et le contrôle budgétaire. (iv)) L’application de l’orthodoxie et des principes et règles comptables en vigueur. (v) La gestion Actif Passif de la banque. (vi) Le contrôle des déclarations fiscales. (vii) Le contrôle des services relevant de votre direction.</w:t>
      </w:r>
    </w:p>
    <w:p w:rsidR="004B3C9E" w:rsidRDefault="004B3C9E" w:rsidP="004B3C9E">
      <w:r>
        <w:t>Vous devez ainsi assurer :</w:t>
      </w:r>
    </w:p>
    <w:p w:rsidR="004B3C9E" w:rsidRDefault="004B3C9E" w:rsidP="004B3C9E">
      <w:r>
        <w:t xml:space="preserve">(i) Le contrôle et la coordination de l'activité des services qui vous sont directement rattachés. (ii) Le contrôle et la supervision de l'établissement des états financiers. (iii) La participation aux comités de direction, stratégie, risques, management, réseau, informatique, etc. (iv) La participation à l’élaboration de la planification stratégique, du budget et du </w:t>
      </w:r>
      <w:proofErr w:type="spellStart"/>
      <w:r>
        <w:t>reporting</w:t>
      </w:r>
      <w:proofErr w:type="spellEnd"/>
      <w:r>
        <w:t xml:space="preserve"> de la Banque. (v) L’autorisation des règlements des fournisseurs. (vi) Le contrôler et le visa des états de rapprochement bancaire de fin d'exercice. (vii) La participation à l’élaboration de la réglementation comptable. (viii) Le suivi des ressources humaines et de l’organisation générale de la banque. (ix) La participation à l’élaboration, de manière générale, des politiques, stratégies et procédures de la banque. (x) La formation des membres de votre équipe. (xi) L’exécution de toute autre tâche qui vous serait confiée par la Direction Générale.</w:t>
      </w:r>
    </w:p>
    <w:p w:rsidR="004B3C9E" w:rsidRDefault="004B3C9E" w:rsidP="004B3C9E">
      <w:r>
        <w:t>Profil requis : H/F, de formation supérieure (Bac+5 au moins) de type Ecole Supérieure de Commerce, titulaire du DESCAE, DESCF, DSC, de la MSTCF ou équivalent, vous justifiez d’une expérience de 5 à 7 ans au moins dans la direction financière d’une banque ou institution financière. Vous avez la maîtrise du Plan Comptable Bancaire et de la réglementation du secteur bancaire locale, régionale (BCEAO).</w:t>
      </w:r>
    </w:p>
    <w:p w:rsidR="004B3C9E" w:rsidRDefault="004B3C9E" w:rsidP="004B3C9E">
      <w:r>
        <w:t>Nous recherchons une personne organisée, rigoureuse, capable d’animer et gérer une équipe, dotée d’une autorité naturelle et d’un indéniable esprit d’analyse et de synthèse. Votre pratique courante des logiciels Word, Excel, PowerPoint, des logiciels de comptabilité et des applicatifs métiers, complète le profil recherché.</w:t>
      </w:r>
    </w:p>
    <w:p w:rsidR="004B3C9E" w:rsidRDefault="004B3C9E" w:rsidP="004B3C9E">
      <w:r>
        <w:t xml:space="preserve">Envoyez par email à recrutement@rfrh.net ou déposez avant le 27/01/2023, CV, lettre de motivation et prétentions salariales à Raynal &amp; </w:t>
      </w:r>
      <w:proofErr w:type="spellStart"/>
      <w:r>
        <w:t>Fadika</w:t>
      </w:r>
      <w:proofErr w:type="spellEnd"/>
      <w:r>
        <w:t xml:space="preserve"> RH</w:t>
      </w:r>
    </w:p>
    <w:p w:rsidR="004B3C9E" w:rsidRDefault="004B3C9E" w:rsidP="004B3C9E">
      <w:r>
        <w:t>18 BP 1107 Abidjan 18</w:t>
      </w:r>
    </w:p>
    <w:p w:rsidR="004B3C9E" w:rsidRDefault="004B3C9E" w:rsidP="004B3C9E">
      <w:r>
        <w:t>07 09 93 83 04 / 01 43 41 32 15 / 27 21 25 87 81</w:t>
      </w:r>
    </w:p>
    <w:p w:rsidR="004B3C9E" w:rsidRDefault="004B3C9E" w:rsidP="004B3C9E">
      <w:r>
        <w:t>Près CHU Treichville - Immeuble ex SIMO</w:t>
      </w:r>
    </w:p>
    <w:p w:rsidR="00CA7F83" w:rsidRDefault="004B3C9E" w:rsidP="004B3C9E">
      <w:r>
        <w:t>Email : recrutement@rfrh.net</w:t>
      </w:r>
    </w:p>
    <w:sectPr w:rsidR="00CA7F83" w:rsidSect="006A7652">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C9E"/>
    <w:rsid w:val="004B3C9E"/>
    <w:rsid w:val="006A7652"/>
    <w:rsid w:val="00BE2E60"/>
    <w:rsid w:val="00E055A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442</Words>
  <Characters>2436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Service SCRI</dc:creator>
  <cp:lastModifiedBy>Service SCRI</cp:lastModifiedBy>
  <cp:revision>1</cp:revision>
  <dcterms:created xsi:type="dcterms:W3CDTF">2023-01-19T09:53:00Z</dcterms:created>
  <dcterms:modified xsi:type="dcterms:W3CDTF">2023-01-19T10:13:00Z</dcterms:modified>
</cp:coreProperties>
</file>